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04E" w:rsidRPr="00565072" w:rsidRDefault="00565072" w:rsidP="00565072">
      <w:bookmarkStart w:id="0" w:name="_GoBack"/>
      <w:r w:rsidRPr="00565072">
        <w:drawing>
          <wp:inline distT="0" distB="0" distL="0" distR="0" wp14:anchorId="498BFF11" wp14:editId="1AC4FFF3">
            <wp:extent cx="5757933" cy="9029700"/>
            <wp:effectExtent l="0" t="0" r="0" b="0"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9034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2204E" w:rsidRPr="00565072" w:rsidSect="0056507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697"/>
    <w:rsid w:val="0002204E"/>
    <w:rsid w:val="00333697"/>
    <w:rsid w:val="005427F3"/>
    <w:rsid w:val="00565072"/>
    <w:rsid w:val="00AD0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5650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56507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5650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56507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Brønnøy Kommune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Sigridur Gudmarsdottir</dc:creator>
  <cp:lastModifiedBy>Sigridur Gudmarsdottir</cp:lastModifiedBy>
  <cp:revision>1</cp:revision>
  <dcterms:created xsi:type="dcterms:W3CDTF">2015-12-16T12:00:00Z</dcterms:created>
  <dcterms:modified xsi:type="dcterms:W3CDTF">2015-12-16T12:57:00Z</dcterms:modified>
</cp:coreProperties>
</file>